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Дело 5-</w:t>
      </w:r>
      <w:r>
        <w:rPr>
          <w:rFonts w:ascii="Times New Roman" w:eastAsia="Times New Roman" w:hAnsi="Times New Roman" w:cs="Times New Roman"/>
        </w:rPr>
        <w:t>906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0067-01-2026-005090-23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</w:pPr>
    </w:p>
    <w:p>
      <w:pPr>
        <w:spacing w:before="0" w:after="0"/>
        <w:ind w:firstLine="567"/>
      </w:pPr>
      <w:r>
        <w:rPr>
          <w:rFonts w:ascii="Times New Roman" w:eastAsia="Times New Roman" w:hAnsi="Times New Roman" w:cs="Times New Roman"/>
        </w:rPr>
        <w:t>22 июля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firstLine="567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судья судебного участка № 12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>9.5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Сираджа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Гиджран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5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26.05.2026 года в 11 час. 00 мин. на земельном участке с кадастровым номером </w:t>
      </w:r>
      <w:r>
        <w:rPr>
          <w:rStyle w:val="cat-UserDefinedgrp-52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UserDefinedgrp-53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правообладателем которого является </w:t>
      </w:r>
      <w:r>
        <w:rPr>
          <w:rFonts w:ascii="Times New Roman" w:eastAsia="Times New Roman" w:hAnsi="Times New Roman" w:cs="Times New Roman"/>
        </w:rPr>
        <w:t>Эюбов</w:t>
      </w:r>
      <w:r>
        <w:rPr>
          <w:rFonts w:ascii="Times New Roman" w:eastAsia="Times New Roman" w:hAnsi="Times New Roman" w:cs="Times New Roman"/>
        </w:rPr>
        <w:t xml:space="preserve"> С.Г. (</w:t>
      </w:r>
      <w:r>
        <w:rPr>
          <w:rStyle w:val="cat-UserDefinedgrp-54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), выявлен факт неисполнения им законного предписания главного специалиста отдела административного контроля контрольного управления Администрации города Сургута об устранении выявленных нарушений обязательных требований от 23.12.2025 года № 284 в срок до 00 час. 00 мин. 20.05.2026 года, а именно: провести мероприятия, предусмотренные разделом </w:t>
      </w:r>
      <w:r>
        <w:rPr>
          <w:rFonts w:ascii="Times New Roman" w:eastAsia="Times New Roman" w:hAnsi="Times New Roman" w:cs="Times New Roman"/>
        </w:rPr>
        <w:t>II</w:t>
      </w:r>
      <w:r>
        <w:rPr>
          <w:rFonts w:ascii="Times New Roman" w:eastAsia="Times New Roman" w:hAnsi="Times New Roman" w:cs="Times New Roman"/>
        </w:rPr>
        <w:t xml:space="preserve"> приложения 2 постановления Администрации г. Сургута от 31.08.2023 года № 4228 по согласованию некапитального строения (сооружения) с фактическим наименованием «24 часа </w:t>
      </w:r>
      <w:r>
        <w:rPr>
          <w:rFonts w:ascii="Times New Roman" w:eastAsia="Times New Roman" w:hAnsi="Times New Roman" w:cs="Times New Roman"/>
        </w:rPr>
        <w:t>Shaurma</w:t>
      </w:r>
      <w:r>
        <w:rPr>
          <w:rFonts w:ascii="Times New Roman" w:eastAsia="Times New Roman" w:hAnsi="Times New Roman" w:cs="Times New Roman"/>
        </w:rPr>
        <w:t xml:space="preserve"> 1» </w:t>
      </w:r>
      <w:r>
        <w:rPr>
          <w:rFonts w:ascii="Times New Roman" w:eastAsia="Times New Roman" w:hAnsi="Times New Roman" w:cs="Times New Roman"/>
        </w:rPr>
        <w:t xml:space="preserve">на земельном участке с кадастровым номером </w:t>
      </w:r>
      <w:r>
        <w:rPr>
          <w:rStyle w:val="cat-UserDefinedgrp-52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55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чем нарушил требования, предусмотренные ч. 5 ст. 16 Правил благоустройства территории города Сургута,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</w:rPr>
        <w:t>VI</w:t>
      </w:r>
      <w:r>
        <w:rPr>
          <w:rFonts w:ascii="Times New Roman" w:eastAsia="Times New Roman" w:hAnsi="Times New Roman" w:cs="Times New Roman"/>
        </w:rPr>
        <w:t xml:space="preserve"> ДГ «О Правилах благоустройства территории города Сургута», согласно которым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 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 Соблюдение хозяйствующими субъектами общих требований к месту размещения и внешнему виду некапитальных строений, сооружений, установленных </w:t>
      </w:r>
      <w:r>
        <w:rPr>
          <w:rFonts w:ascii="Times New Roman" w:eastAsia="Times New Roman" w:hAnsi="Times New Roman" w:cs="Times New Roman"/>
        </w:rPr>
        <w:t>ч.ч</w:t>
      </w:r>
      <w:r>
        <w:rPr>
          <w:rFonts w:ascii="Times New Roman" w:eastAsia="Times New Roman" w:hAnsi="Times New Roman" w:cs="Times New Roman"/>
        </w:rPr>
        <w:t xml:space="preserve">. 6 - 12 данной статьи, а также приложением 9 к названным Правилам. Указанное действе (бездействие)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 содержит состав административного правонарушения, предусмотренного ч. 1 ст. 19.5 КоАП РФ.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</w:t>
      </w:r>
      <w:r>
        <w:rPr>
          <w:rFonts w:ascii="Times New Roman" w:eastAsia="Times New Roman" w:hAnsi="Times New Roman" w:cs="Times New Roman"/>
        </w:rPr>
        <w:t>юбов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извещенный о времени и месте рассмотрения дела надлежащим образом, а именно судебной повесткой, возвращенной в адрес суда с отметкой об истечении срока хранения, ходатайств об отложении рассмотрения дела не заявлял.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</w:t>
      </w:r>
      <w:r>
        <w:rPr>
          <w:rFonts w:ascii="Times New Roman" w:eastAsia="Times New Roman" w:hAnsi="Times New Roman" w:cs="Times New Roman"/>
        </w:rPr>
        <w:t>отправлений разряда "Судебное", утвержденных приказом ФГУП "Почта России" от 31 августа 2005 года N 343.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Изучив предоставленные материалы дела, мировой судья пришел к следующим выводам.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подтверждение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</w:t>
      </w:r>
      <w:r>
        <w:rPr>
          <w:rFonts w:ascii="Times New Roman" w:eastAsia="Times New Roman" w:hAnsi="Times New Roman" w:cs="Times New Roman"/>
        </w:rPr>
        <w:t>нистративном правонарушении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81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16.06</w:t>
      </w:r>
      <w:r>
        <w:rPr>
          <w:rFonts w:ascii="Times New Roman" w:eastAsia="Times New Roman" w:hAnsi="Times New Roman" w:cs="Times New Roman"/>
        </w:rPr>
        <w:t xml:space="preserve">.2026 </w:t>
      </w:r>
      <w:r>
        <w:rPr>
          <w:rFonts w:ascii="Times New Roman" w:eastAsia="Times New Roman" w:hAnsi="Times New Roman" w:cs="Times New Roman"/>
        </w:rPr>
        <w:t>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копия предписания</w:t>
      </w:r>
      <w:r>
        <w:rPr>
          <w:rFonts w:ascii="Times New Roman" w:eastAsia="Times New Roman" w:hAnsi="Times New Roman" w:cs="Times New Roman"/>
        </w:rPr>
        <w:t xml:space="preserve"> об устранении выявленных нарушений </w:t>
      </w:r>
      <w:r>
        <w:rPr>
          <w:rFonts w:ascii="Times New Roman" w:eastAsia="Times New Roman" w:hAnsi="Times New Roman" w:cs="Times New Roman"/>
        </w:rPr>
        <w:t xml:space="preserve">обязательных требований № </w:t>
      </w:r>
      <w:r>
        <w:rPr>
          <w:rFonts w:ascii="Times New Roman" w:eastAsia="Times New Roman" w:hAnsi="Times New Roman" w:cs="Times New Roman"/>
        </w:rPr>
        <w:t>284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23.12.2025 г.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мотивированное представление о выдаче предписания об устранении выявленных нарушений обязательных требований;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задание </w:t>
      </w:r>
      <w:r>
        <w:rPr>
          <w:rFonts w:ascii="Times New Roman" w:eastAsia="Times New Roman" w:hAnsi="Times New Roman" w:cs="Times New Roman"/>
        </w:rPr>
        <w:t xml:space="preserve">№ 239 </w:t>
      </w:r>
      <w:r>
        <w:rPr>
          <w:rFonts w:ascii="Times New Roman" w:eastAsia="Times New Roman" w:hAnsi="Times New Roman" w:cs="Times New Roman"/>
        </w:rPr>
        <w:t xml:space="preserve">на проведение выездного обследования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23.12</w:t>
      </w:r>
      <w:r>
        <w:rPr>
          <w:rFonts w:ascii="Times New Roman" w:eastAsia="Times New Roman" w:hAnsi="Times New Roman" w:cs="Times New Roman"/>
        </w:rPr>
        <w:t>.2025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акт </w:t>
      </w:r>
      <w:r>
        <w:rPr>
          <w:rFonts w:ascii="Times New Roman" w:eastAsia="Times New Roman" w:hAnsi="Times New Roman" w:cs="Times New Roman"/>
        </w:rPr>
        <w:t>выездного обследования № 294 от 23.12.2025 г.;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протокол осмотра от </w:t>
      </w:r>
      <w:r>
        <w:rPr>
          <w:rFonts w:ascii="Times New Roman" w:eastAsia="Times New Roman" w:hAnsi="Times New Roman" w:cs="Times New Roman"/>
        </w:rPr>
        <w:t>23.12</w:t>
      </w:r>
      <w:r>
        <w:rPr>
          <w:rFonts w:ascii="Times New Roman" w:eastAsia="Times New Roman" w:hAnsi="Times New Roman" w:cs="Times New Roman"/>
        </w:rPr>
        <w:t xml:space="preserve">.2025 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>с фото-таблицей;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выписка из ЕГРН на земельный участок по адресу </w:t>
      </w:r>
      <w:r>
        <w:rPr>
          <w:rStyle w:val="cat-UserDefinedgrp-56rplc-4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заявления от Богдановой О.Э. от 26.05.2025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заявления от Богдановой О.Э. от 08.03.2025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задание </w:t>
      </w:r>
      <w:r>
        <w:rPr>
          <w:rFonts w:ascii="Times New Roman" w:eastAsia="Times New Roman" w:hAnsi="Times New Roman" w:cs="Times New Roman"/>
        </w:rPr>
        <w:t>№ 136 н</w:t>
      </w:r>
      <w:r>
        <w:rPr>
          <w:rFonts w:ascii="Times New Roman" w:eastAsia="Times New Roman" w:hAnsi="Times New Roman" w:cs="Times New Roman"/>
        </w:rPr>
        <w:t xml:space="preserve">а проведение выездного обследования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26.05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акта по результатам проведения выездного обследования № 8600170860000104556 от 26.05.2026 г. с фото-таблицей.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Перечисленные </w:t>
      </w:r>
      <w:r>
        <w:rPr>
          <w:rFonts w:ascii="Times New Roman" w:eastAsia="Times New Roman" w:hAnsi="Times New Roman" w:cs="Times New Roman"/>
        </w:rPr>
        <w:t xml:space="preserve">документы суд признает относимыми и допустимыми </w:t>
      </w:r>
      <w:r>
        <w:rPr>
          <w:rFonts w:ascii="Times New Roman" w:eastAsia="Times New Roman" w:hAnsi="Times New Roman" w:cs="Times New Roman"/>
        </w:rPr>
        <w:t>доказательствами по делу, так как они составлены уполномоченными на то лицами в соответствии с требованиями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Согласно</w:t>
      </w:r>
      <w:r>
        <w:rPr>
          <w:rFonts w:ascii="Times New Roman" w:eastAsia="Times New Roman" w:hAnsi="Times New Roman" w:cs="Times New Roman"/>
        </w:rPr>
        <w:t xml:space="preserve"> ч. </w:t>
      </w:r>
      <w:r>
        <w:rPr>
          <w:rFonts w:ascii="Times New Roman" w:eastAsia="Times New Roman" w:hAnsi="Times New Roman" w:cs="Times New Roman"/>
        </w:rPr>
        <w:t>6 ст. 1 Федерального закона от 31</w:t>
      </w:r>
      <w:r>
        <w:rPr>
          <w:rFonts w:ascii="Times New Roman" w:eastAsia="Times New Roman" w:hAnsi="Times New Roman" w:cs="Times New Roman"/>
        </w:rPr>
        <w:t>.07.</w:t>
      </w:r>
      <w:r>
        <w:rPr>
          <w:rFonts w:ascii="Times New Roman" w:eastAsia="Times New Roman" w:hAnsi="Times New Roman" w:cs="Times New Roman"/>
        </w:rPr>
        <w:t>2020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248-ФЗ "О государственном контроле (надзоре) и муниципальном контроле в Российской Федерации" муниципальный контроль осуществляется в рамках полномочий органов местного самоуправления по решению вопросов местного значения.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п.7</w:t>
      </w:r>
      <w:r>
        <w:rPr>
          <w:rFonts w:ascii="Times New Roman" w:eastAsia="Times New Roman" w:hAnsi="Times New Roman" w:cs="Times New Roman"/>
          <w:vertAlign w:val="superscript"/>
        </w:rPr>
        <w:t> 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остановления Правительства РФ от 10</w:t>
      </w:r>
      <w:r>
        <w:rPr>
          <w:rFonts w:ascii="Times New Roman" w:eastAsia="Times New Roman" w:hAnsi="Times New Roman" w:cs="Times New Roman"/>
        </w:rPr>
        <w:t>.03.</w:t>
      </w:r>
      <w:r>
        <w:rPr>
          <w:rFonts w:ascii="Times New Roman" w:eastAsia="Times New Roman" w:hAnsi="Times New Roman" w:cs="Times New Roman"/>
        </w:rPr>
        <w:t>2022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336 "Об особенностях организации и осуществления государственного контроля (надзора), муниципального контроля"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</w:t>
      </w:r>
      <w:r>
        <w:rPr>
          <w:rFonts w:ascii="Times New Roman" w:eastAsia="Times New Roman" w:hAnsi="Times New Roman" w:cs="Times New Roman"/>
        </w:rPr>
        <w:t> </w:t>
      </w:r>
      <w:hyperlink r:id="rId4" w:anchor="/document/74449814/entry/0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"О государственном контроле (надзоре) и муниципальном контроле в Российской Федерации" и настоящим постановлением.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Согласно п.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 Правил благоустройства территории города Сургута, утвержденных Решением Думы г. Сургута от 26</w:t>
      </w:r>
      <w:r>
        <w:rPr>
          <w:rFonts w:ascii="Times New Roman" w:eastAsia="Times New Roman" w:hAnsi="Times New Roman" w:cs="Times New Roman"/>
        </w:rPr>
        <w:t>.12.</w:t>
      </w:r>
      <w:r>
        <w:rPr>
          <w:rFonts w:ascii="Times New Roman" w:eastAsia="Times New Roman" w:hAnsi="Times New Roman" w:cs="Times New Roman"/>
        </w:rPr>
        <w:t xml:space="preserve">2017 г.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 xml:space="preserve"> 206-VI ДГ обязательным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</w:t>
      </w:r>
      <w:r>
        <w:rPr>
          <w:rFonts w:ascii="Times New Roman" w:eastAsia="Times New Roman" w:hAnsi="Times New Roman" w:cs="Times New Roman"/>
        </w:rPr>
        <w:t xml:space="preserve"> предписани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главного специалиста отдела административного контроля контрольного управления Администра</w:t>
      </w:r>
      <w:r>
        <w:rPr>
          <w:rFonts w:ascii="Times New Roman" w:eastAsia="Times New Roman" w:hAnsi="Times New Roman" w:cs="Times New Roman"/>
        </w:rPr>
        <w:t xml:space="preserve">ции города </w:t>
      </w:r>
      <w:r>
        <w:rPr>
          <w:rFonts w:ascii="Times New Roman" w:eastAsia="Times New Roman" w:hAnsi="Times New Roman" w:cs="Times New Roman"/>
        </w:rPr>
        <w:t>Бисекенова</w:t>
      </w:r>
      <w:r>
        <w:rPr>
          <w:rFonts w:ascii="Times New Roman" w:eastAsia="Times New Roman" w:hAnsi="Times New Roman" w:cs="Times New Roman"/>
        </w:rPr>
        <w:t xml:space="preserve"> А.М. от </w:t>
      </w:r>
      <w:r>
        <w:rPr>
          <w:rFonts w:ascii="Times New Roman" w:eastAsia="Times New Roman" w:hAnsi="Times New Roman" w:cs="Times New Roman"/>
        </w:rPr>
        <w:t>23.12</w:t>
      </w:r>
      <w:r>
        <w:rPr>
          <w:rFonts w:ascii="Times New Roman" w:eastAsia="Times New Roman" w:hAnsi="Times New Roman" w:cs="Times New Roman"/>
        </w:rPr>
        <w:t xml:space="preserve">.2025 </w:t>
      </w:r>
      <w:r>
        <w:rPr>
          <w:rFonts w:ascii="Times New Roman" w:eastAsia="Times New Roman" w:hAnsi="Times New Roman" w:cs="Times New Roman"/>
        </w:rPr>
        <w:t xml:space="preserve">г.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284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Эюбов</w:t>
      </w:r>
      <w:r>
        <w:rPr>
          <w:rFonts w:ascii="Times New Roman" w:eastAsia="Times New Roman" w:hAnsi="Times New Roman" w:cs="Times New Roman"/>
        </w:rPr>
        <w:t xml:space="preserve"> С.Г. </w:t>
      </w:r>
      <w:r>
        <w:rPr>
          <w:rFonts w:ascii="Times New Roman" w:eastAsia="Times New Roman" w:hAnsi="Times New Roman" w:cs="Times New Roman"/>
        </w:rPr>
        <w:t xml:space="preserve">обязан </w:t>
      </w:r>
      <w:r>
        <w:rPr>
          <w:rFonts w:ascii="Times New Roman" w:eastAsia="Times New Roman" w:hAnsi="Times New Roman" w:cs="Times New Roman"/>
        </w:rPr>
        <w:t xml:space="preserve">был </w:t>
      </w:r>
      <w:r>
        <w:rPr>
          <w:rFonts w:ascii="Times New Roman" w:eastAsia="Times New Roman" w:hAnsi="Times New Roman" w:cs="Times New Roman"/>
        </w:rPr>
        <w:t>в с</w:t>
      </w:r>
      <w:r>
        <w:rPr>
          <w:rFonts w:ascii="Times New Roman" w:eastAsia="Times New Roman" w:hAnsi="Times New Roman" w:cs="Times New Roman"/>
        </w:rPr>
        <w:t xml:space="preserve">рок до </w:t>
      </w:r>
      <w:r>
        <w:rPr>
          <w:rFonts w:ascii="Times New Roman" w:eastAsia="Times New Roman" w:hAnsi="Times New Roman" w:cs="Times New Roman"/>
        </w:rPr>
        <w:t>20.05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устранить </w:t>
      </w:r>
      <w:r>
        <w:rPr>
          <w:rFonts w:ascii="Times New Roman" w:eastAsia="Times New Roman" w:hAnsi="Times New Roman" w:cs="Times New Roman"/>
        </w:rPr>
        <w:t xml:space="preserve">допущенное </w:t>
      </w:r>
      <w:r>
        <w:rPr>
          <w:rFonts w:ascii="Times New Roman" w:eastAsia="Times New Roman" w:hAnsi="Times New Roman" w:cs="Times New Roman"/>
        </w:rPr>
        <w:t>нарушени</w:t>
      </w:r>
      <w:r>
        <w:rPr>
          <w:rFonts w:ascii="Times New Roman" w:eastAsia="Times New Roman" w:hAnsi="Times New Roman" w:cs="Times New Roman"/>
        </w:rPr>
        <w:t xml:space="preserve">е, а именно: провести мероприятия, предусмотренные постановлением Администрации г. Сургута от 27.08.2025 года № 5105 по согласованию с департаментом архитектуры и градостроительства Администрации города эскизного проекта некапитального строения (сооружения) с фактическим наименованием «24 часа </w:t>
      </w:r>
      <w:r>
        <w:rPr>
          <w:rFonts w:ascii="Times New Roman" w:eastAsia="Times New Roman" w:hAnsi="Times New Roman" w:cs="Times New Roman"/>
        </w:rPr>
        <w:t>Shaurma</w:t>
      </w:r>
      <w:r>
        <w:rPr>
          <w:rFonts w:ascii="Times New Roman" w:eastAsia="Times New Roman" w:hAnsi="Times New Roman" w:cs="Times New Roman"/>
        </w:rPr>
        <w:t xml:space="preserve"> 1» на земельном участке с кадастровым номером </w:t>
      </w:r>
      <w:r>
        <w:rPr>
          <w:rStyle w:val="cat-UserDefinedgrp-57rplc-6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Выпиской из акта по результатам проведения </w:t>
      </w:r>
      <w:r>
        <w:rPr>
          <w:rFonts w:ascii="Times New Roman" w:eastAsia="Times New Roman" w:hAnsi="Times New Roman" w:cs="Times New Roman"/>
        </w:rPr>
        <w:t xml:space="preserve">выездного обследования № 86001708600001047556 от 26.05.2026 года подтверждено не устранение </w:t>
      </w:r>
      <w:r>
        <w:rPr>
          <w:rFonts w:ascii="Times New Roman" w:eastAsia="Times New Roman" w:hAnsi="Times New Roman" w:cs="Times New Roman"/>
        </w:rPr>
        <w:t>Эюбовым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допущенного нарушения обязательных требований Правил благоустройства территории города Сургута , утвержденных решением Думы города от 26.12.2017 года № 206-</w:t>
      </w:r>
      <w:r>
        <w:rPr>
          <w:rFonts w:ascii="Times New Roman" w:eastAsia="Times New Roman" w:hAnsi="Times New Roman" w:cs="Times New Roman"/>
        </w:rPr>
        <w:t>VI ДГ «О правилах благоустройства территории города Сургута»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этой связи д</w:t>
      </w:r>
      <w:r>
        <w:rPr>
          <w:rFonts w:ascii="Times New Roman" w:eastAsia="Times New Roman" w:hAnsi="Times New Roman" w:cs="Times New Roman"/>
        </w:rPr>
        <w:t xml:space="preserve">ействия </w:t>
      </w: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С.Г.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квалифицирует по ч. 1 ст. 19.5 КоАП РФ - невыполнение в установленный срок законного предписания органа (должностного лица), осуществляющего муниципальный контроль, об устранении нарушений законодательства.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Обстоятельства, исключающие производство по делу об административном правонарушении и указанные в ст. 24.5 КоАП РФ, а также обстоятельства, предусмотренные ст. 29.2 КоАП РФ, исключающие возможность рассмотрения дела, не установлены.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смягчающих административную ответственность, суд не усматривает. </w:t>
      </w:r>
    </w:p>
    <w:p>
      <w:pPr>
        <w:spacing w:before="0" w:after="0" w:line="259" w:lineRule="auto"/>
        <w:ind w:right="22" w:firstLine="567"/>
        <w:jc w:val="both"/>
      </w:pPr>
      <w:r>
        <w:rPr>
          <w:rFonts w:ascii="Times New Roman" w:eastAsia="Times New Roman" w:hAnsi="Times New Roman" w:cs="Times New Roman"/>
        </w:rPr>
        <w:t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предусмотренного главой 19 КоАП РФ, в течение года.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совершенного правонарушения, </w:t>
      </w:r>
      <w:r>
        <w:rPr>
          <w:rFonts w:ascii="Times New Roman" w:eastAsia="Times New Roman" w:hAnsi="Times New Roman" w:cs="Times New Roman"/>
        </w:rPr>
        <w:t xml:space="preserve">данные о привлекаемом к административной ответственности лице, </w:t>
      </w:r>
      <w:r>
        <w:rPr>
          <w:rFonts w:ascii="Times New Roman" w:eastAsia="Times New Roman" w:hAnsi="Times New Roman" w:cs="Times New Roman"/>
        </w:rPr>
        <w:t>и считает необходимым назначить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Эюбову</w:t>
      </w:r>
      <w:r>
        <w:rPr>
          <w:rFonts w:ascii="Times New Roman" w:eastAsia="Times New Roman" w:hAnsi="Times New Roman" w:cs="Times New Roman"/>
        </w:rPr>
        <w:t xml:space="preserve"> С.Г. </w:t>
      </w:r>
      <w:r>
        <w:rPr>
          <w:rFonts w:ascii="Times New Roman" w:eastAsia="Times New Roman" w:hAnsi="Times New Roman" w:cs="Times New Roman"/>
        </w:rPr>
        <w:t xml:space="preserve">наказание в виде административного штрафа </w:t>
      </w:r>
      <w:r>
        <w:rPr>
          <w:rFonts w:ascii="Times New Roman" w:eastAsia="Times New Roman" w:hAnsi="Times New Roman" w:cs="Times New Roman"/>
        </w:rPr>
        <w:t>в предусмотренном санкцией ч. 1 ст. 19.5 КоАП РФ размере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На основании вышеизложенного,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Эюбова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Сираджа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Гиджран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ст.19.5 КоАП РФ, и назначить административное наказание в виде штрафа в размере 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РКЦ г. Ханты-Мансийск//УФК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</w:t>
      </w:r>
      <w:r>
        <w:rPr>
          <w:rFonts w:ascii="Times New Roman" w:eastAsia="Times New Roman" w:hAnsi="Times New Roman" w:cs="Times New Roman"/>
        </w:rPr>
        <w:t>860201001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>8602020249</w:t>
      </w:r>
      <w:r>
        <w:rPr>
          <w:rFonts w:ascii="Times New Roman" w:eastAsia="Times New Roman" w:hAnsi="Times New Roman" w:cs="Times New Roman"/>
        </w:rPr>
        <w:t xml:space="preserve">, КБК </w:t>
      </w:r>
      <w:r>
        <w:rPr>
          <w:rFonts w:ascii="Times New Roman" w:eastAsia="Times New Roman" w:hAnsi="Times New Roman" w:cs="Times New Roman"/>
        </w:rPr>
        <w:t>04011601194010000140</w:t>
      </w:r>
      <w:r>
        <w:rPr>
          <w:rFonts w:ascii="Times New Roman" w:eastAsia="Times New Roman" w:hAnsi="Times New Roman" w:cs="Times New Roman"/>
        </w:rPr>
        <w:t>, Получатель: УФК по ХМАО-Югре (</w:t>
      </w:r>
      <w:r>
        <w:rPr>
          <w:rFonts w:ascii="Times New Roman" w:eastAsia="Times New Roman" w:hAnsi="Times New Roman" w:cs="Times New Roman"/>
        </w:rPr>
        <w:t>Администрация города Сургута л/с 04873031020</w:t>
      </w:r>
      <w:r>
        <w:rPr>
          <w:rFonts w:ascii="Times New Roman" w:eastAsia="Times New Roman" w:hAnsi="Times New Roman" w:cs="Times New Roman"/>
        </w:rPr>
        <w:t>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0320063100000000014771643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подпись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Г.П.</w:t>
      </w:r>
      <w:r>
        <w:rPr>
          <w:rFonts w:ascii="Times New Roman" w:eastAsia="Times New Roman" w:hAnsi="Times New Roman" w:cs="Times New Roman"/>
        </w:rPr>
        <w:t xml:space="preserve">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22.07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906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both"/>
      </w:pP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50965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1rplc-10">
    <w:name w:val="cat-UserDefined grp-51 rplc-10"/>
    <w:basedOn w:val="DefaultParagraphFont"/>
  </w:style>
  <w:style w:type="character" w:customStyle="1" w:styleId="cat-UserDefinedgrp-52rplc-16">
    <w:name w:val="cat-UserDefined grp-52 rplc-16"/>
    <w:basedOn w:val="DefaultParagraphFont"/>
  </w:style>
  <w:style w:type="character" w:customStyle="1" w:styleId="cat-UserDefinedgrp-53rplc-18">
    <w:name w:val="cat-UserDefined grp-53 rplc-18"/>
    <w:basedOn w:val="DefaultParagraphFont"/>
  </w:style>
  <w:style w:type="character" w:customStyle="1" w:styleId="cat-UserDefinedgrp-54rplc-21">
    <w:name w:val="cat-UserDefined grp-54 rplc-21"/>
    <w:basedOn w:val="DefaultParagraphFont"/>
  </w:style>
  <w:style w:type="character" w:customStyle="1" w:styleId="cat-UserDefinedgrp-52rplc-28">
    <w:name w:val="cat-UserDefined grp-52 rplc-28"/>
    <w:basedOn w:val="DefaultParagraphFont"/>
  </w:style>
  <w:style w:type="character" w:customStyle="1" w:styleId="cat-UserDefinedgrp-55rplc-30">
    <w:name w:val="cat-UserDefined grp-55 rplc-30"/>
    <w:basedOn w:val="DefaultParagraphFont"/>
  </w:style>
  <w:style w:type="character" w:customStyle="1" w:styleId="cat-UserDefinedgrp-56rplc-49">
    <w:name w:val="cat-UserDefined grp-56 rplc-49"/>
    <w:basedOn w:val="DefaultParagraphFont"/>
  </w:style>
  <w:style w:type="character" w:customStyle="1" w:styleId="cat-UserDefinedgrp-57rplc-69">
    <w:name w:val="cat-UserDefined grp-57 rplc-6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1CDF-FA93-4AC6-B01F-AAD23ADD65C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